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57" w:rsidRDefault="004C1857" w:rsidP="00C17BA0"/>
    <w:p w:rsidR="004C1857" w:rsidRDefault="004C1857" w:rsidP="00C17BA0"/>
    <w:p w:rsidR="004A09ED" w:rsidRDefault="004A09ED" w:rsidP="00C17BA0">
      <w:pPr>
        <w:pStyle w:val="berschrift1"/>
      </w:pPr>
      <w:r w:rsidRPr="00684309">
        <w:t>Selbsthilfegruppe</w:t>
      </w:r>
    </w:p>
    <w:p w:rsidR="00E82FDA" w:rsidRPr="00E82FDA" w:rsidRDefault="00E82FDA" w:rsidP="00E82FDA"/>
    <w:p w:rsidR="004A09ED" w:rsidRDefault="004A09ED" w:rsidP="00C17BA0">
      <w:pPr>
        <w:pStyle w:val="berschrift1"/>
      </w:pPr>
      <w:r w:rsidRPr="00684309">
        <w:t>MCS</w:t>
      </w:r>
    </w:p>
    <w:p w:rsidR="00E82FDA" w:rsidRPr="00E82FDA" w:rsidRDefault="00E82FDA" w:rsidP="00E82FDA"/>
    <w:p w:rsidR="004A09ED" w:rsidRPr="00684309" w:rsidRDefault="004A09ED" w:rsidP="00C17BA0">
      <w:pPr>
        <w:pStyle w:val="berschrift1"/>
      </w:pPr>
      <w:r w:rsidRPr="00684309">
        <w:t xml:space="preserve">(Multiple Chemical </w:t>
      </w:r>
      <w:proofErr w:type="spellStart"/>
      <w:r w:rsidRPr="00684309">
        <w:t>Sensitivity</w:t>
      </w:r>
      <w:proofErr w:type="spellEnd"/>
      <w:r w:rsidRPr="00684309">
        <w:t>)</w:t>
      </w:r>
    </w:p>
    <w:p w:rsidR="004A09ED" w:rsidRDefault="004A09ED" w:rsidP="00C17BA0"/>
    <w:p w:rsidR="004A09ED" w:rsidRDefault="004A09ED" w:rsidP="00C17BA0">
      <w:pPr>
        <w:pStyle w:val="berschrift1"/>
      </w:pPr>
      <w:r>
        <w:t>Chemikalienunverträglichkeit</w:t>
      </w:r>
    </w:p>
    <w:p w:rsidR="004A09ED" w:rsidRDefault="004A09ED" w:rsidP="00C17BA0"/>
    <w:p w:rsidR="004A09ED" w:rsidRDefault="004A09ED" w:rsidP="00C17BA0"/>
    <w:p w:rsidR="00E82FDA" w:rsidRDefault="00E82FDA" w:rsidP="00C17BA0"/>
    <w:p w:rsidR="00E82FDA" w:rsidRDefault="00E82FDA" w:rsidP="00C17BA0"/>
    <w:p w:rsidR="004A09ED" w:rsidRDefault="004A09ED" w:rsidP="00C17BA0"/>
    <w:p w:rsidR="004A09ED" w:rsidRDefault="007F04B3" w:rsidP="00C17BA0">
      <w:r w:rsidRPr="001C6EAD">
        <w:rPr>
          <w:noProof/>
        </w:rPr>
        <w:drawing>
          <wp:anchor distT="0" distB="0" distL="114300" distR="114300" simplePos="0" relativeHeight="251659264" behindDoc="0" locked="1" layoutInCell="1" allowOverlap="0" wp14:anchorId="1880A56C" wp14:editId="1A56DE81">
            <wp:simplePos x="0" y="0"/>
            <wp:positionH relativeFrom="column">
              <wp:posOffset>466725</wp:posOffset>
            </wp:positionH>
            <wp:positionV relativeFrom="page">
              <wp:posOffset>3535045</wp:posOffset>
            </wp:positionV>
            <wp:extent cx="4974590" cy="5921375"/>
            <wp:effectExtent l="0" t="0" r="0" b="3175"/>
            <wp:wrapTight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4A09ED" w:rsidRDefault="004A09ED" w:rsidP="00C17BA0"/>
    <w:p w:rsidR="0096776F" w:rsidRDefault="0096776F" w:rsidP="00C17BA0"/>
    <w:p w:rsidR="00E82FDA" w:rsidRDefault="00E82FDA" w:rsidP="00C17BA0"/>
    <w:p w:rsidR="00E82FDA" w:rsidRDefault="00E82FDA" w:rsidP="00C17BA0"/>
    <w:p w:rsidR="008568D2" w:rsidRDefault="008568D2" w:rsidP="00225E7F">
      <w:pPr>
        <w:rPr>
          <w:szCs w:val="16"/>
        </w:rPr>
      </w:pPr>
    </w:p>
    <w:p w:rsidR="00933480" w:rsidRDefault="00933480" w:rsidP="00225E7F">
      <w:pPr>
        <w:rPr>
          <w:szCs w:val="16"/>
        </w:rPr>
      </w:pPr>
    </w:p>
    <w:p w:rsidR="00933480" w:rsidRDefault="00933480" w:rsidP="00225E7F">
      <w:pPr>
        <w:rPr>
          <w:szCs w:val="16"/>
        </w:rPr>
      </w:pPr>
    </w:p>
    <w:p w:rsidR="0096776F" w:rsidRDefault="0096776F">
      <w:r>
        <w:br w:type="page"/>
      </w:r>
    </w:p>
    <w:p w:rsidR="008C47DD" w:rsidRPr="00441453" w:rsidRDefault="008C47DD" w:rsidP="00C17BA0">
      <w:pPr>
        <w:pStyle w:val="berschrift2"/>
      </w:pPr>
      <w:r w:rsidRPr="00441453">
        <w:lastRenderedPageBreak/>
        <w:tab/>
        <w:t>Immer wieder kommt es vor, dass Menschen</w:t>
      </w:r>
    </w:p>
    <w:p w:rsidR="008C47DD" w:rsidRPr="00441453" w:rsidRDefault="008C47DD" w:rsidP="00C17BA0">
      <w:pPr>
        <w:pStyle w:val="Text"/>
      </w:pP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in Parfümerien „umkippen“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keine Zeitung mehr lesen können, weil sie plötzlich „stinkt“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in Möbelgeschäften schwindlig wird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an stark befahrenen Straßen regelrecht „die Luft wegbleibt“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plötzlich das Parfüm des/r Partners/in nicht mehr „riechen können“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nach bestimmten Lebensmitteln unwohl und schlecht wird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durch Putzmittel in Atemnot geraten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das Faxgerät, der Drucker, der Kopierer plötzlich „stinkt“</w:t>
      </w:r>
    </w:p>
    <w:p w:rsidR="008C47DD" w:rsidRPr="00C17BA0" w:rsidRDefault="008C47DD" w:rsidP="00C17BA0">
      <w:pPr>
        <w:pStyle w:val="Text"/>
        <w:numPr>
          <w:ilvl w:val="0"/>
          <w:numId w:val="4"/>
        </w:numPr>
        <w:rPr>
          <w:sz w:val="28"/>
          <w:szCs w:val="28"/>
        </w:rPr>
      </w:pPr>
      <w:r w:rsidRPr="00C17BA0">
        <w:rPr>
          <w:sz w:val="28"/>
          <w:szCs w:val="28"/>
        </w:rPr>
        <w:t>keinen Friseur mehr aufsuchen können ...</w:t>
      </w:r>
    </w:p>
    <w:p w:rsidR="008C47DD" w:rsidRDefault="008C47DD" w:rsidP="00C17BA0">
      <w:pPr>
        <w:pStyle w:val="Text"/>
      </w:pPr>
    </w:p>
    <w:p w:rsidR="0031065C" w:rsidRDefault="008C47DD" w:rsidP="00C17BA0">
      <w:pPr>
        <w:pStyle w:val="Text"/>
        <w:rPr>
          <w:sz w:val="28"/>
          <w:szCs w:val="28"/>
        </w:rPr>
      </w:pPr>
      <w:r w:rsidRPr="00C17BA0">
        <w:rPr>
          <w:sz w:val="28"/>
          <w:szCs w:val="28"/>
        </w:rPr>
        <w:t xml:space="preserve">Das </w:t>
      </w:r>
      <w:r w:rsidRPr="00C17BA0">
        <w:rPr>
          <w:b/>
          <w:bCs/>
          <w:sz w:val="28"/>
          <w:szCs w:val="28"/>
        </w:rPr>
        <w:t>kann</w:t>
      </w:r>
      <w:r w:rsidR="000B1878">
        <w:rPr>
          <w:b/>
          <w:bCs/>
          <w:sz w:val="28"/>
          <w:szCs w:val="28"/>
        </w:rPr>
        <w:t>, muss aber nicht</w:t>
      </w:r>
      <w:r w:rsidRPr="00C17BA0">
        <w:rPr>
          <w:sz w:val="28"/>
          <w:szCs w:val="28"/>
        </w:rPr>
        <w:t xml:space="preserve"> MCS sein.</w:t>
      </w:r>
    </w:p>
    <w:p w:rsidR="00CB101D" w:rsidRDefault="00CB101D" w:rsidP="00C17BA0">
      <w:pPr>
        <w:pStyle w:val="Text"/>
        <w:rPr>
          <w:sz w:val="28"/>
          <w:szCs w:val="28"/>
        </w:rPr>
      </w:pPr>
    </w:p>
    <w:p w:rsidR="000B1878" w:rsidRPr="000B1878" w:rsidRDefault="00CB101D" w:rsidP="00C17BA0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Ähnliche </w:t>
      </w:r>
      <w:r w:rsidR="008C47DD" w:rsidRPr="00C17BA0">
        <w:rPr>
          <w:sz w:val="28"/>
          <w:szCs w:val="28"/>
        </w:rPr>
        <w:t>Erkrankungen wie Asthma</w:t>
      </w:r>
      <w:r w:rsidR="000B1878">
        <w:rPr>
          <w:sz w:val="28"/>
          <w:szCs w:val="28"/>
        </w:rPr>
        <w:t xml:space="preserve">, </w:t>
      </w:r>
      <w:r w:rsidR="008C47DD" w:rsidRPr="00C17BA0">
        <w:rPr>
          <w:sz w:val="28"/>
          <w:szCs w:val="28"/>
        </w:rPr>
        <w:t>Allergien</w:t>
      </w:r>
      <w:r w:rsidR="000B1878">
        <w:rPr>
          <w:sz w:val="28"/>
          <w:szCs w:val="28"/>
        </w:rPr>
        <w:t xml:space="preserve">, </w:t>
      </w:r>
      <w:r w:rsidR="000B1878" w:rsidRPr="000B1878">
        <w:rPr>
          <w:sz w:val="28"/>
          <w:szCs w:val="28"/>
        </w:rPr>
        <w:t>Migräne, Chronisches Müdigkeits-Syndrom und Fibromyalgie</w:t>
      </w:r>
      <w:r w:rsidR="008C47DD" w:rsidRPr="000B1878">
        <w:rPr>
          <w:sz w:val="28"/>
          <w:szCs w:val="28"/>
        </w:rPr>
        <w:t xml:space="preserve"> mü</w:t>
      </w:r>
      <w:r w:rsidR="008C47DD" w:rsidRPr="00C17BA0">
        <w:rPr>
          <w:sz w:val="28"/>
          <w:szCs w:val="28"/>
        </w:rPr>
        <w:t xml:space="preserve">ssen </w:t>
      </w:r>
      <w:r w:rsidRPr="00CB101D">
        <w:rPr>
          <w:sz w:val="28"/>
          <w:szCs w:val="28"/>
        </w:rPr>
        <w:t xml:space="preserve">genauestens untersucht </w:t>
      </w:r>
      <w:r>
        <w:rPr>
          <w:sz w:val="28"/>
          <w:szCs w:val="28"/>
        </w:rPr>
        <w:t xml:space="preserve">und </w:t>
      </w:r>
      <w:r w:rsidR="008C47DD" w:rsidRPr="00CB101D">
        <w:rPr>
          <w:sz w:val="28"/>
          <w:szCs w:val="28"/>
        </w:rPr>
        <w:t>ausgeschlossen sein.</w:t>
      </w:r>
      <w:r>
        <w:rPr>
          <w:sz w:val="28"/>
          <w:szCs w:val="28"/>
        </w:rPr>
        <w:t xml:space="preserve"> </w:t>
      </w:r>
      <w:r w:rsidR="000B1878" w:rsidRPr="000B1878">
        <w:rPr>
          <w:sz w:val="28"/>
          <w:szCs w:val="28"/>
        </w:rPr>
        <w:t>Bestätigen gründliche Untersuchungen bei einem oder mehreren Ärzten die Diagnose MCS, sollten Sie in diesem Falle einen kompetenten Umweltmediziner oder eine erfahrene Umweltklinik zur weiteren Diagnostik und Behandlung aufsuchen.</w:t>
      </w:r>
    </w:p>
    <w:p w:rsidR="00846029" w:rsidRDefault="00846029" w:rsidP="00C17BA0">
      <w:pPr>
        <w:pStyle w:val="Text"/>
      </w:pPr>
    </w:p>
    <w:p w:rsidR="004B2E7C" w:rsidRPr="004B2E7C" w:rsidRDefault="004B2E7C" w:rsidP="00C17BA0">
      <w:pPr>
        <w:pStyle w:val="berschrift3"/>
      </w:pPr>
      <w:r w:rsidRPr="004B2E7C">
        <w:t>Was ist MCS?</w:t>
      </w:r>
    </w:p>
    <w:p w:rsidR="004B2E7C" w:rsidRDefault="004B2E7C" w:rsidP="00C17BA0">
      <w:pPr>
        <w:pStyle w:val="Text"/>
      </w:pPr>
    </w:p>
    <w:p w:rsidR="008C47DD" w:rsidRPr="00C17BA0" w:rsidRDefault="008C47DD" w:rsidP="00C17BA0">
      <w:pPr>
        <w:pStyle w:val="Text"/>
        <w:rPr>
          <w:sz w:val="28"/>
          <w:szCs w:val="28"/>
        </w:rPr>
      </w:pPr>
      <w:r w:rsidRPr="00C17BA0">
        <w:rPr>
          <w:sz w:val="28"/>
          <w:szCs w:val="28"/>
        </w:rPr>
        <w:t>MCS ist eine „unsichtbare Behinderung“.</w:t>
      </w:r>
    </w:p>
    <w:p w:rsidR="008C47DD" w:rsidRDefault="008C47DD" w:rsidP="00C17BA0">
      <w:pPr>
        <w:pStyle w:val="Text"/>
      </w:pPr>
    </w:p>
    <w:p w:rsidR="003D3C36" w:rsidRDefault="00F47A40" w:rsidP="003D3C36">
      <w:pPr>
        <w:pStyle w:val="Text"/>
        <w:rPr>
          <w:sz w:val="28"/>
          <w:szCs w:val="28"/>
        </w:rPr>
      </w:pPr>
      <w:r w:rsidRPr="00C17BA0">
        <w:rPr>
          <w:sz w:val="28"/>
          <w:szCs w:val="28"/>
        </w:rPr>
        <w:t xml:space="preserve">Seit etwa </w:t>
      </w:r>
      <w:r w:rsidR="00FA5C2F" w:rsidRPr="00C17BA0">
        <w:rPr>
          <w:sz w:val="28"/>
          <w:szCs w:val="28"/>
        </w:rPr>
        <w:t>50</w:t>
      </w:r>
      <w:r w:rsidRPr="00C17BA0">
        <w:rPr>
          <w:sz w:val="28"/>
          <w:szCs w:val="28"/>
        </w:rPr>
        <w:t xml:space="preserve"> Jahren ist bekannt, dass es Menschen gibt, die mit der zunehmenden Flut unkontrolliert eingesetzter Chemikalien nicht mehr </w:t>
      </w:r>
      <w:r w:rsidR="00296DA5" w:rsidRPr="00C17BA0">
        <w:rPr>
          <w:sz w:val="28"/>
          <w:szCs w:val="28"/>
        </w:rPr>
        <w:t>zurechtkommen</w:t>
      </w:r>
      <w:r w:rsidRPr="00301D4F">
        <w:rPr>
          <w:sz w:val="28"/>
          <w:szCs w:val="28"/>
        </w:rPr>
        <w:t xml:space="preserve">. </w:t>
      </w:r>
      <w:r w:rsidR="00301D4F" w:rsidRPr="00301D4F">
        <w:rPr>
          <w:sz w:val="28"/>
          <w:szCs w:val="28"/>
        </w:rPr>
        <w:t>Sie reagieren bei minimalem Kontakt auf Alltags</w:t>
      </w:r>
      <w:r w:rsidR="007B63AC">
        <w:rPr>
          <w:sz w:val="28"/>
          <w:szCs w:val="28"/>
        </w:rPr>
        <w:t>-C</w:t>
      </w:r>
      <w:r w:rsidR="00301D4F" w:rsidRPr="00301D4F">
        <w:rPr>
          <w:sz w:val="28"/>
          <w:szCs w:val="28"/>
        </w:rPr>
        <w:t xml:space="preserve">hemikalien wie z.B. Parfüm, Zigarettenrauch, Farbe, </w:t>
      </w:r>
      <w:r w:rsidR="007B63AC">
        <w:rPr>
          <w:sz w:val="28"/>
          <w:szCs w:val="28"/>
        </w:rPr>
        <w:t xml:space="preserve">Zeitungen, </w:t>
      </w:r>
      <w:r w:rsidR="00301D4F">
        <w:rPr>
          <w:sz w:val="28"/>
          <w:szCs w:val="28"/>
        </w:rPr>
        <w:t xml:space="preserve">Wasch- und </w:t>
      </w:r>
      <w:r w:rsidR="00301D4F" w:rsidRPr="00301D4F">
        <w:rPr>
          <w:sz w:val="28"/>
          <w:szCs w:val="28"/>
        </w:rPr>
        <w:t>Reinigungsmittel</w:t>
      </w:r>
      <w:r w:rsidR="007B63AC">
        <w:rPr>
          <w:sz w:val="28"/>
          <w:szCs w:val="28"/>
        </w:rPr>
        <w:t>, Textilien, Leder (auch Taschen und Schuhe)</w:t>
      </w:r>
      <w:r w:rsidR="00301D4F" w:rsidRPr="00301D4F">
        <w:rPr>
          <w:sz w:val="28"/>
          <w:szCs w:val="28"/>
        </w:rPr>
        <w:t xml:space="preserve"> </w:t>
      </w:r>
      <w:r w:rsidR="00F05073" w:rsidRPr="00301D4F">
        <w:rPr>
          <w:sz w:val="28"/>
          <w:szCs w:val="28"/>
        </w:rPr>
        <w:t>usw.</w:t>
      </w:r>
      <w:r w:rsidR="00301D4F" w:rsidRPr="00301D4F">
        <w:rPr>
          <w:sz w:val="28"/>
          <w:szCs w:val="28"/>
        </w:rPr>
        <w:t xml:space="preserve"> mit körperlichen Symptomen.</w:t>
      </w:r>
    </w:p>
    <w:p w:rsidR="003D3C36" w:rsidRDefault="003D3C36" w:rsidP="003D3C36">
      <w:pPr>
        <w:pStyle w:val="Text"/>
        <w:rPr>
          <w:sz w:val="28"/>
          <w:szCs w:val="28"/>
        </w:rPr>
      </w:pPr>
    </w:p>
    <w:p w:rsidR="003D3C36" w:rsidRPr="003D3C36" w:rsidRDefault="003D3C36" w:rsidP="003D3C36">
      <w:pPr>
        <w:pStyle w:val="Text"/>
        <w:rPr>
          <w:sz w:val="28"/>
          <w:szCs w:val="28"/>
        </w:rPr>
      </w:pPr>
      <w:r w:rsidRPr="003D3C36">
        <w:rPr>
          <w:sz w:val="28"/>
          <w:szCs w:val="28"/>
        </w:rPr>
        <w:t xml:space="preserve">Diese Gesundheitsstörungen können in mehreren Organen auftreten </w:t>
      </w:r>
      <w:r w:rsidRPr="003D3C36">
        <w:rPr>
          <w:b/>
          <w:sz w:val="28"/>
          <w:szCs w:val="28"/>
        </w:rPr>
        <w:t>und unterschiedlich schwer sein,</w:t>
      </w:r>
      <w:r w:rsidRPr="003D3C36">
        <w:rPr>
          <w:bCs/>
          <w:sz w:val="28"/>
          <w:szCs w:val="28"/>
        </w:rPr>
        <w:t xml:space="preserve"> </w:t>
      </w:r>
      <w:r w:rsidRPr="003D3C36">
        <w:rPr>
          <w:sz w:val="28"/>
          <w:szCs w:val="28"/>
        </w:rPr>
        <w:t xml:space="preserve">von Befindlichkeitsstörungen, die ein Weiterarbeiten erlauben, </w:t>
      </w:r>
      <w:r w:rsidRPr="003D3C36">
        <w:rPr>
          <w:b/>
          <w:sz w:val="28"/>
          <w:szCs w:val="28"/>
        </w:rPr>
        <w:t xml:space="preserve">bis zu lebensbedrohlichen Zuständen. </w:t>
      </w:r>
      <w:r w:rsidRPr="003D3C36">
        <w:rPr>
          <w:sz w:val="28"/>
          <w:szCs w:val="28"/>
        </w:rPr>
        <w:t>Aus einer leichteren Störung kann sich eine schwerere entwickeln, wenn der Kranke weiteren Vergiftungen ausgesetzt wird.</w:t>
      </w:r>
    </w:p>
    <w:p w:rsidR="00846029" w:rsidRDefault="00846029" w:rsidP="00C17BA0">
      <w:pPr>
        <w:pStyle w:val="Text"/>
      </w:pPr>
    </w:p>
    <w:p w:rsidR="00B228BB" w:rsidRDefault="00B228BB" w:rsidP="00B228BB">
      <w:pPr>
        <w:pStyle w:val="Text"/>
        <w:rPr>
          <w:sz w:val="28"/>
          <w:szCs w:val="28"/>
        </w:rPr>
      </w:pPr>
      <w:r>
        <w:rPr>
          <w:sz w:val="28"/>
          <w:szCs w:val="28"/>
        </w:rPr>
        <w:t>In der</w:t>
      </w:r>
      <w:r w:rsidRPr="005526A1">
        <w:rPr>
          <w:sz w:val="28"/>
          <w:szCs w:val="28"/>
        </w:rPr>
        <w:t xml:space="preserve"> </w:t>
      </w:r>
      <w:r w:rsidRPr="00181BFC">
        <w:rPr>
          <w:sz w:val="28"/>
          <w:szCs w:val="28"/>
        </w:rPr>
        <w:t>Weltgesundheitsorganisation</w:t>
      </w:r>
      <w:r>
        <w:rPr>
          <w:sz w:val="28"/>
          <w:szCs w:val="28"/>
        </w:rPr>
        <w:t xml:space="preserve"> (</w:t>
      </w:r>
      <w:r w:rsidRPr="00181BFC">
        <w:rPr>
          <w:sz w:val="28"/>
          <w:szCs w:val="28"/>
        </w:rPr>
        <w:t>WHO</w:t>
      </w:r>
      <w:r>
        <w:rPr>
          <w:sz w:val="28"/>
          <w:szCs w:val="28"/>
        </w:rPr>
        <w:t>,</w:t>
      </w:r>
      <w:r w:rsidRPr="00552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Register für Krankheiten), dem </w:t>
      </w:r>
      <w:r w:rsidRPr="000656EF">
        <w:rPr>
          <w:sz w:val="28"/>
          <w:szCs w:val="28"/>
        </w:rPr>
        <w:t xml:space="preserve">„International </w:t>
      </w:r>
      <w:proofErr w:type="spellStart"/>
      <w:r w:rsidRPr="000656EF">
        <w:rPr>
          <w:sz w:val="28"/>
          <w:szCs w:val="28"/>
        </w:rPr>
        <w:t>Classification</w:t>
      </w:r>
      <w:proofErr w:type="spellEnd"/>
      <w:r w:rsidRPr="000656EF">
        <w:rPr>
          <w:sz w:val="28"/>
          <w:szCs w:val="28"/>
        </w:rPr>
        <w:t xml:space="preserve"> </w:t>
      </w:r>
      <w:proofErr w:type="spellStart"/>
      <w:r w:rsidRPr="000656EF">
        <w:rPr>
          <w:sz w:val="28"/>
          <w:szCs w:val="28"/>
        </w:rPr>
        <w:t>of</w:t>
      </w:r>
      <w:proofErr w:type="spellEnd"/>
      <w:r w:rsidRPr="000656EF">
        <w:rPr>
          <w:sz w:val="28"/>
          <w:szCs w:val="28"/>
        </w:rPr>
        <w:t xml:space="preserve"> </w:t>
      </w:r>
      <w:proofErr w:type="spellStart"/>
      <w:r w:rsidRPr="000656EF">
        <w:rPr>
          <w:sz w:val="28"/>
          <w:szCs w:val="28"/>
        </w:rPr>
        <w:t>Diseases</w:t>
      </w:r>
      <w:proofErr w:type="spellEnd"/>
      <w:r w:rsidRPr="000656EF">
        <w:rPr>
          <w:sz w:val="28"/>
          <w:szCs w:val="28"/>
        </w:rPr>
        <w:t>“ (</w:t>
      </w:r>
      <w:r w:rsidRPr="000B1878">
        <w:rPr>
          <w:b/>
          <w:sz w:val="28"/>
          <w:szCs w:val="28"/>
        </w:rPr>
        <w:t>ICD-10</w:t>
      </w:r>
      <w:r>
        <w:rPr>
          <w:sz w:val="28"/>
          <w:szCs w:val="28"/>
        </w:rPr>
        <w:t xml:space="preserve">, für Ärzte) hat </w:t>
      </w:r>
      <w:r w:rsidRPr="00BB7EB7">
        <w:rPr>
          <w:b/>
          <w:sz w:val="28"/>
          <w:szCs w:val="28"/>
        </w:rPr>
        <w:t>MCS</w:t>
      </w:r>
      <w:r w:rsidRPr="000656EF">
        <w:rPr>
          <w:sz w:val="28"/>
          <w:szCs w:val="28"/>
        </w:rPr>
        <w:t xml:space="preserve"> die Klassifikation </w:t>
      </w:r>
      <w:r w:rsidRPr="000656EF">
        <w:rPr>
          <w:b/>
          <w:sz w:val="28"/>
          <w:szCs w:val="28"/>
        </w:rPr>
        <w:t>T78.4</w:t>
      </w:r>
      <w:r w:rsidRPr="00181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r w:rsidRPr="000656EF">
        <w:rPr>
          <w:sz w:val="28"/>
          <w:szCs w:val="28"/>
        </w:rPr>
        <w:t xml:space="preserve">ist dem Kapitel 19 unter </w:t>
      </w:r>
      <w:r w:rsidRPr="000656EF">
        <w:rPr>
          <w:b/>
          <w:sz w:val="28"/>
          <w:szCs w:val="28"/>
        </w:rPr>
        <w:t>“Verletzungen, Vergiftungen und bestimmte andere Folgen äußerer Ursachen”</w:t>
      </w:r>
      <w:r w:rsidRPr="000656EF">
        <w:rPr>
          <w:sz w:val="28"/>
          <w:szCs w:val="28"/>
        </w:rPr>
        <w:t xml:space="preserve"> zugeordnet.</w:t>
      </w:r>
    </w:p>
    <w:p w:rsidR="00B228BB" w:rsidRDefault="00B228BB" w:rsidP="00C17BA0">
      <w:pPr>
        <w:pStyle w:val="Text"/>
      </w:pPr>
    </w:p>
    <w:p w:rsidR="007B63AC" w:rsidRDefault="006B0B7D" w:rsidP="00C17BA0">
      <w:pPr>
        <w:pStyle w:val="Text"/>
      </w:pPr>
      <w:r>
        <w:br w:type="page"/>
      </w:r>
    </w:p>
    <w:p w:rsidR="007B63AC" w:rsidRDefault="007B63AC" w:rsidP="007B63AC">
      <w:pPr>
        <w:pStyle w:val="Text"/>
        <w:rPr>
          <w:b/>
          <w:sz w:val="28"/>
          <w:szCs w:val="28"/>
        </w:rPr>
      </w:pPr>
      <w:r w:rsidRPr="00C17BA0">
        <w:rPr>
          <w:sz w:val="28"/>
          <w:szCs w:val="28"/>
        </w:rPr>
        <w:lastRenderedPageBreak/>
        <w:t>MCS ist auch keine Allergie und keine Vergiftung</w:t>
      </w:r>
      <w:r>
        <w:rPr>
          <w:sz w:val="28"/>
          <w:szCs w:val="28"/>
        </w:rPr>
        <w:t xml:space="preserve">. Doch jeder </w:t>
      </w:r>
      <w:r w:rsidRPr="00C17BA0">
        <w:rPr>
          <w:sz w:val="28"/>
          <w:szCs w:val="28"/>
        </w:rPr>
        <w:t xml:space="preserve">weitere </w:t>
      </w:r>
      <w:r>
        <w:rPr>
          <w:sz w:val="28"/>
          <w:szCs w:val="28"/>
        </w:rPr>
        <w:t>K</w:t>
      </w:r>
      <w:r w:rsidRPr="00C17BA0">
        <w:rPr>
          <w:sz w:val="28"/>
          <w:szCs w:val="28"/>
        </w:rPr>
        <w:t xml:space="preserve">ontakt </w:t>
      </w:r>
      <w:r>
        <w:rPr>
          <w:sz w:val="28"/>
          <w:szCs w:val="28"/>
        </w:rPr>
        <w:t xml:space="preserve">mit Auslösern </w:t>
      </w:r>
      <w:r w:rsidRPr="00301D4F">
        <w:rPr>
          <w:b/>
          <w:sz w:val="28"/>
          <w:szCs w:val="28"/>
        </w:rPr>
        <w:t>kann die Krankheit verschlimmern</w:t>
      </w:r>
      <w:r>
        <w:rPr>
          <w:b/>
          <w:sz w:val="28"/>
          <w:szCs w:val="28"/>
        </w:rPr>
        <w:t>.</w:t>
      </w:r>
    </w:p>
    <w:p w:rsidR="007B63AC" w:rsidRDefault="007B63AC" w:rsidP="00C17BA0">
      <w:pPr>
        <w:pStyle w:val="Text"/>
      </w:pPr>
    </w:p>
    <w:p w:rsidR="006D2264" w:rsidRPr="001835F4" w:rsidRDefault="006D2264" w:rsidP="00C17BA0">
      <w:pPr>
        <w:pStyle w:val="Text"/>
        <w:rPr>
          <w:sz w:val="28"/>
          <w:szCs w:val="28"/>
        </w:rPr>
      </w:pPr>
      <w:r w:rsidRPr="001835F4">
        <w:rPr>
          <w:sz w:val="28"/>
          <w:szCs w:val="28"/>
        </w:rPr>
        <w:t>Da verschiedene Substanzen allergieähnliche Reaktionen auslösen, wird MCS häufig damit verwechselt. Blutanalysen belegen den Unterschied. Reagiert der Körper allergisch, produziert er Antikörper, Immunglobuline der Gruppe E (IgE). Diese sind bei MCS seltener zu finden. Übliche Allergietests (</w:t>
      </w:r>
      <w:proofErr w:type="spellStart"/>
      <w:r w:rsidR="00D255BC" w:rsidRPr="001835F4">
        <w:rPr>
          <w:sz w:val="28"/>
          <w:szCs w:val="28"/>
        </w:rPr>
        <w:t>Epikuran</w:t>
      </w:r>
      <w:proofErr w:type="spellEnd"/>
      <w:r w:rsidRPr="001835F4">
        <w:rPr>
          <w:sz w:val="28"/>
          <w:szCs w:val="28"/>
        </w:rPr>
        <w:t xml:space="preserve">, RAST </w:t>
      </w:r>
      <w:proofErr w:type="spellStart"/>
      <w:r w:rsidRPr="001835F4">
        <w:rPr>
          <w:sz w:val="28"/>
          <w:szCs w:val="28"/>
        </w:rPr>
        <w:t>u.ä.</w:t>
      </w:r>
      <w:proofErr w:type="spellEnd"/>
      <w:r w:rsidRPr="001835F4">
        <w:rPr>
          <w:sz w:val="28"/>
          <w:szCs w:val="28"/>
        </w:rPr>
        <w:t>) sind nicht aussagekräftig oder versagen ganz.</w:t>
      </w:r>
    </w:p>
    <w:p w:rsidR="00F47A40" w:rsidRPr="004016E4" w:rsidRDefault="00F47A40" w:rsidP="00C17BA0">
      <w:pPr>
        <w:pStyle w:val="Text"/>
      </w:pPr>
    </w:p>
    <w:p w:rsidR="006D2264" w:rsidRPr="001835F4" w:rsidRDefault="006D2264" w:rsidP="00C17BA0">
      <w:pPr>
        <w:pStyle w:val="Text"/>
        <w:rPr>
          <w:sz w:val="28"/>
          <w:szCs w:val="28"/>
        </w:rPr>
      </w:pPr>
      <w:r w:rsidRPr="001835F4">
        <w:rPr>
          <w:sz w:val="28"/>
          <w:szCs w:val="28"/>
        </w:rPr>
        <w:t xml:space="preserve">Das Multiple Chemie </w:t>
      </w:r>
      <w:r w:rsidR="00D255BC" w:rsidRPr="001835F4">
        <w:rPr>
          <w:sz w:val="28"/>
          <w:szCs w:val="28"/>
        </w:rPr>
        <w:t>Sensibilitäts-</w:t>
      </w:r>
      <w:r w:rsidRPr="001835F4">
        <w:rPr>
          <w:sz w:val="28"/>
          <w:szCs w:val="28"/>
        </w:rPr>
        <w:t xml:space="preserve"> Syndrom lässt nach Altenkirch</w:t>
      </w:r>
      <w:r w:rsidRPr="001835F4">
        <w:rPr>
          <w:i/>
          <w:sz w:val="28"/>
          <w:szCs w:val="28"/>
        </w:rPr>
        <w:t xml:space="preserve"> </w:t>
      </w:r>
      <w:r w:rsidRPr="001835F4">
        <w:rPr>
          <w:sz w:val="28"/>
          <w:szCs w:val="28"/>
        </w:rPr>
        <w:t>eine gewisse Nähe zur traditionellen Toxikologie erkennen</w:t>
      </w:r>
      <w:r w:rsidR="00EF0F2D">
        <w:rPr>
          <w:sz w:val="28"/>
          <w:szCs w:val="28"/>
        </w:rPr>
        <w:t xml:space="preserve">. </w:t>
      </w:r>
      <w:r w:rsidRPr="001835F4">
        <w:rPr>
          <w:sz w:val="28"/>
          <w:szCs w:val="28"/>
        </w:rPr>
        <w:t xml:space="preserve">Die Kontamination (Vergiftung) </w:t>
      </w:r>
      <w:r w:rsidR="00EF0F2D">
        <w:rPr>
          <w:sz w:val="28"/>
          <w:szCs w:val="28"/>
        </w:rPr>
        <w:t>erfolgt</w:t>
      </w:r>
      <w:r w:rsidRPr="001835F4">
        <w:rPr>
          <w:sz w:val="28"/>
          <w:szCs w:val="28"/>
        </w:rPr>
        <w:t xml:space="preserve"> überwiegend über die Atemluft und die Haut.</w:t>
      </w:r>
    </w:p>
    <w:p w:rsidR="006D2264" w:rsidRPr="004016E4" w:rsidRDefault="006D2264" w:rsidP="00C17BA0">
      <w:pPr>
        <w:pStyle w:val="Text"/>
      </w:pPr>
    </w:p>
    <w:p w:rsidR="000A575E" w:rsidRDefault="000A575E" w:rsidP="00C17BA0">
      <w:pPr>
        <w:pStyle w:val="Text"/>
        <w:rPr>
          <w:sz w:val="28"/>
          <w:szCs w:val="28"/>
        </w:rPr>
      </w:pPr>
      <w:r w:rsidRPr="00232D27">
        <w:rPr>
          <w:sz w:val="28"/>
          <w:szCs w:val="28"/>
        </w:rPr>
        <w:t xml:space="preserve">Die Beschwerden der MCS-Kranken werden von der Umwelt oft als ausgedacht und erfunden interpretiert. Die Betroffenen werden nicht </w:t>
      </w:r>
      <w:r w:rsidR="00D255BC" w:rsidRPr="00232D27">
        <w:rPr>
          <w:sz w:val="28"/>
          <w:szCs w:val="28"/>
        </w:rPr>
        <w:t>ernst genommen</w:t>
      </w:r>
      <w:r w:rsidRPr="00232D27">
        <w:rPr>
          <w:sz w:val="28"/>
          <w:szCs w:val="28"/>
        </w:rPr>
        <w:t>, bedauert, belächelt oder sogar diskriminiert. Sie werden von ihrer Umwelt als Sensibelchen, Simulant, Hypochonder, Hysteriker oder Neurotiker betitelt.</w:t>
      </w:r>
    </w:p>
    <w:p w:rsidR="00EF0F2D" w:rsidRDefault="00EF0F2D" w:rsidP="00C17BA0">
      <w:pPr>
        <w:pStyle w:val="Text"/>
        <w:rPr>
          <w:sz w:val="28"/>
          <w:szCs w:val="28"/>
        </w:rPr>
      </w:pPr>
    </w:p>
    <w:p w:rsidR="00F47A40" w:rsidRPr="00232D27" w:rsidRDefault="00F47A40" w:rsidP="00C17BA0">
      <w:pPr>
        <w:pStyle w:val="Text"/>
        <w:rPr>
          <w:b/>
          <w:sz w:val="28"/>
          <w:szCs w:val="28"/>
        </w:rPr>
      </w:pPr>
      <w:r w:rsidRPr="00232D27">
        <w:rPr>
          <w:b/>
          <w:sz w:val="28"/>
          <w:szCs w:val="28"/>
        </w:rPr>
        <w:t xml:space="preserve">MCS-Kranke sind </w:t>
      </w:r>
      <w:r w:rsidR="006D2264" w:rsidRPr="00232D27">
        <w:rPr>
          <w:b/>
          <w:sz w:val="28"/>
          <w:szCs w:val="28"/>
        </w:rPr>
        <w:t xml:space="preserve">besonders </w:t>
      </w:r>
      <w:r w:rsidRPr="00232D27">
        <w:rPr>
          <w:b/>
          <w:sz w:val="28"/>
          <w:szCs w:val="28"/>
        </w:rPr>
        <w:t>schwer erkrankte Patienten und keine Hypochonder!</w:t>
      </w:r>
      <w:r w:rsidR="006D2264" w:rsidRPr="00232D27">
        <w:rPr>
          <w:b/>
          <w:sz w:val="28"/>
          <w:szCs w:val="28"/>
        </w:rPr>
        <w:t xml:space="preserve"> </w:t>
      </w:r>
      <w:r w:rsidRPr="00232D27">
        <w:rPr>
          <w:b/>
          <w:sz w:val="28"/>
          <w:szCs w:val="28"/>
        </w:rPr>
        <w:t>Der Schweregrad dieser Erkrankung wird nur von wenigen uns bekannten Krankhei</w:t>
      </w:r>
      <w:r w:rsidR="006D2264" w:rsidRPr="00232D27">
        <w:rPr>
          <w:b/>
          <w:sz w:val="28"/>
          <w:szCs w:val="28"/>
        </w:rPr>
        <w:t>ten übertroffen.</w:t>
      </w:r>
    </w:p>
    <w:p w:rsidR="00F47A40" w:rsidRPr="004016E4" w:rsidRDefault="00F47A40" w:rsidP="00C17BA0">
      <w:pPr>
        <w:pStyle w:val="Text"/>
      </w:pPr>
    </w:p>
    <w:p w:rsidR="00D61733" w:rsidRPr="00232D27" w:rsidRDefault="00D61733" w:rsidP="00C17BA0">
      <w:pPr>
        <w:pStyle w:val="Text"/>
        <w:rPr>
          <w:sz w:val="28"/>
          <w:szCs w:val="28"/>
        </w:rPr>
      </w:pPr>
      <w:r w:rsidRPr="00232D27">
        <w:rPr>
          <w:sz w:val="28"/>
          <w:szCs w:val="28"/>
        </w:rPr>
        <w:t xml:space="preserve">Menschen mit MCS haben an ihrer Krankheit keine Schuld. </w:t>
      </w:r>
      <w:r w:rsidR="008E3D41" w:rsidRPr="00232D27">
        <w:rPr>
          <w:sz w:val="28"/>
          <w:szCs w:val="28"/>
        </w:rPr>
        <w:t>Sie werden t</w:t>
      </w:r>
      <w:r w:rsidR="00F20B72" w:rsidRPr="00232D27">
        <w:rPr>
          <w:sz w:val="28"/>
          <w:szCs w:val="28"/>
        </w:rPr>
        <w:t xml:space="preserve">agtäglich mit </w:t>
      </w:r>
      <w:r w:rsidR="008E3D41" w:rsidRPr="00232D27">
        <w:rPr>
          <w:sz w:val="28"/>
          <w:szCs w:val="28"/>
        </w:rPr>
        <w:t xml:space="preserve">massiven </w:t>
      </w:r>
      <w:r w:rsidR="00F20B72" w:rsidRPr="00232D27">
        <w:rPr>
          <w:sz w:val="28"/>
          <w:szCs w:val="28"/>
        </w:rPr>
        <w:t>Schwierigkeiten konfrontiert</w:t>
      </w:r>
      <w:r w:rsidR="008E3D41" w:rsidRPr="00232D27">
        <w:rPr>
          <w:sz w:val="28"/>
          <w:szCs w:val="28"/>
        </w:rPr>
        <w:t xml:space="preserve"> und</w:t>
      </w:r>
      <w:r w:rsidRPr="00232D27">
        <w:rPr>
          <w:sz w:val="28"/>
          <w:szCs w:val="28"/>
        </w:rPr>
        <w:t xml:space="preserve"> müssen Einschränkungen ertragen, die man sich als gesunder Mensch kaum vorstellen kann. </w:t>
      </w:r>
      <w:r w:rsidR="008B5552">
        <w:rPr>
          <w:sz w:val="28"/>
          <w:szCs w:val="28"/>
        </w:rPr>
        <w:t>Ein</w:t>
      </w:r>
      <w:r w:rsidRPr="00232D27">
        <w:rPr>
          <w:sz w:val="28"/>
          <w:szCs w:val="28"/>
        </w:rPr>
        <w:t xml:space="preserve"> </w:t>
      </w:r>
      <w:r w:rsidR="008B5552">
        <w:rPr>
          <w:sz w:val="28"/>
          <w:szCs w:val="28"/>
        </w:rPr>
        <w:t>„</w:t>
      </w:r>
      <w:r w:rsidRPr="00232D27">
        <w:rPr>
          <w:sz w:val="28"/>
          <w:szCs w:val="28"/>
        </w:rPr>
        <w:t>normale</w:t>
      </w:r>
      <w:r w:rsidR="008B5552">
        <w:rPr>
          <w:sz w:val="28"/>
          <w:szCs w:val="28"/>
        </w:rPr>
        <w:t>s“</w:t>
      </w:r>
      <w:r w:rsidRPr="00232D27">
        <w:rPr>
          <w:sz w:val="28"/>
          <w:szCs w:val="28"/>
        </w:rPr>
        <w:t xml:space="preserve"> Leben </w:t>
      </w:r>
      <w:r w:rsidR="008B5552">
        <w:rPr>
          <w:sz w:val="28"/>
          <w:szCs w:val="28"/>
        </w:rPr>
        <w:t>ist fast unmöglich</w:t>
      </w:r>
      <w:r w:rsidRPr="00232D27">
        <w:rPr>
          <w:sz w:val="28"/>
          <w:szCs w:val="28"/>
        </w:rPr>
        <w:t>.</w:t>
      </w:r>
    </w:p>
    <w:p w:rsidR="00D61733" w:rsidRPr="004016E4" w:rsidRDefault="00D61733" w:rsidP="00C17BA0">
      <w:pPr>
        <w:pStyle w:val="Text"/>
      </w:pPr>
    </w:p>
    <w:p w:rsidR="008B5552" w:rsidRDefault="000A575E" w:rsidP="00C17BA0">
      <w:pPr>
        <w:pStyle w:val="Text"/>
        <w:rPr>
          <w:sz w:val="28"/>
          <w:szCs w:val="28"/>
        </w:rPr>
      </w:pPr>
      <w:r w:rsidRPr="00232D27">
        <w:rPr>
          <w:sz w:val="28"/>
          <w:szCs w:val="28"/>
        </w:rPr>
        <w:t xml:space="preserve">MCS-Kranke </w:t>
      </w:r>
      <w:r w:rsidRPr="00232D27">
        <w:rPr>
          <w:b/>
          <w:bCs/>
          <w:sz w:val="28"/>
          <w:szCs w:val="28"/>
        </w:rPr>
        <w:t>müssen lernen</w:t>
      </w:r>
      <w:r w:rsidRPr="00232D27">
        <w:rPr>
          <w:sz w:val="28"/>
          <w:szCs w:val="28"/>
        </w:rPr>
        <w:t xml:space="preserve">, mit den fortbestehenden Symptomen </w:t>
      </w:r>
      <w:r w:rsidRPr="00232D27">
        <w:rPr>
          <w:b/>
          <w:bCs/>
          <w:sz w:val="28"/>
          <w:szCs w:val="28"/>
        </w:rPr>
        <w:t>zu leben</w:t>
      </w:r>
      <w:r w:rsidRPr="00232D27">
        <w:rPr>
          <w:sz w:val="28"/>
          <w:szCs w:val="28"/>
        </w:rPr>
        <w:t xml:space="preserve">. Dazu gehört eine </w:t>
      </w:r>
      <w:r w:rsidRPr="00232D27">
        <w:rPr>
          <w:b/>
          <w:bCs/>
          <w:sz w:val="28"/>
          <w:szCs w:val="28"/>
        </w:rPr>
        <w:t>strikte Meidung der Auslöser</w:t>
      </w:r>
      <w:r w:rsidRPr="00232D27">
        <w:rPr>
          <w:sz w:val="28"/>
          <w:szCs w:val="28"/>
        </w:rPr>
        <w:t>.</w:t>
      </w:r>
    </w:p>
    <w:p w:rsidR="008B5552" w:rsidRDefault="008B5552" w:rsidP="00C17BA0">
      <w:pPr>
        <w:pStyle w:val="Text"/>
        <w:rPr>
          <w:sz w:val="28"/>
          <w:szCs w:val="28"/>
        </w:rPr>
      </w:pPr>
    </w:p>
    <w:p w:rsidR="008B5552" w:rsidRDefault="000A575E" w:rsidP="00C17BA0">
      <w:pPr>
        <w:pStyle w:val="Text"/>
        <w:rPr>
          <w:sz w:val="28"/>
          <w:szCs w:val="28"/>
        </w:rPr>
      </w:pPr>
      <w:r w:rsidRPr="00232D27">
        <w:rPr>
          <w:sz w:val="28"/>
          <w:szCs w:val="28"/>
        </w:rPr>
        <w:t>Auch bestimmte Orte und Situationen müssen gemieden werden.</w:t>
      </w:r>
    </w:p>
    <w:p w:rsidR="008B5552" w:rsidRDefault="008B5552" w:rsidP="00C17BA0">
      <w:pPr>
        <w:pStyle w:val="Text"/>
        <w:rPr>
          <w:sz w:val="28"/>
          <w:szCs w:val="28"/>
        </w:rPr>
      </w:pPr>
    </w:p>
    <w:p w:rsidR="000A575E" w:rsidRPr="008B5552" w:rsidRDefault="000A575E" w:rsidP="00C17BA0">
      <w:pPr>
        <w:pStyle w:val="Text"/>
        <w:rPr>
          <w:b/>
          <w:sz w:val="28"/>
          <w:szCs w:val="28"/>
        </w:rPr>
      </w:pPr>
      <w:r w:rsidRPr="008B5552">
        <w:rPr>
          <w:b/>
          <w:sz w:val="28"/>
          <w:szCs w:val="28"/>
        </w:rPr>
        <w:t xml:space="preserve">Das ist extrem schwierig, da wir heutzutage in einer Umwelt leben, in der wir Chemikalien nicht völlig meiden </w:t>
      </w:r>
      <w:r w:rsidRPr="008B5552">
        <w:rPr>
          <w:b/>
          <w:bCs/>
          <w:sz w:val="28"/>
          <w:szCs w:val="28"/>
        </w:rPr>
        <w:t>können</w:t>
      </w:r>
      <w:r w:rsidRPr="008B5552">
        <w:rPr>
          <w:b/>
          <w:sz w:val="28"/>
          <w:szCs w:val="28"/>
        </w:rPr>
        <w:t>.</w:t>
      </w:r>
    </w:p>
    <w:p w:rsidR="00F47A40" w:rsidRDefault="00F47A40" w:rsidP="00C17BA0">
      <w:pPr>
        <w:pStyle w:val="Text"/>
      </w:pPr>
    </w:p>
    <w:p w:rsidR="007F0CB6" w:rsidRDefault="007F0CB6" w:rsidP="007F0CB6">
      <w:pPr>
        <w:pStyle w:val="Text"/>
        <w:rPr>
          <w:sz w:val="28"/>
          <w:szCs w:val="28"/>
        </w:rPr>
      </w:pPr>
      <w:r w:rsidRPr="00232D27">
        <w:rPr>
          <w:sz w:val="28"/>
          <w:szCs w:val="28"/>
        </w:rPr>
        <w:t xml:space="preserve">Auch werden schwer </w:t>
      </w:r>
      <w:r>
        <w:rPr>
          <w:sz w:val="28"/>
          <w:szCs w:val="28"/>
        </w:rPr>
        <w:t xml:space="preserve">Betroffene mit </w:t>
      </w:r>
      <w:r w:rsidRPr="00232D27">
        <w:rPr>
          <w:sz w:val="28"/>
          <w:szCs w:val="28"/>
        </w:rPr>
        <w:t>MCS</w:t>
      </w:r>
      <w:r>
        <w:rPr>
          <w:sz w:val="28"/>
          <w:szCs w:val="28"/>
        </w:rPr>
        <w:t xml:space="preserve"> </w:t>
      </w:r>
      <w:r w:rsidRPr="00232D27">
        <w:rPr>
          <w:sz w:val="28"/>
          <w:szCs w:val="28"/>
        </w:rPr>
        <w:t xml:space="preserve">noch immer systematisch schikaniert. Man belastet sie vermeidbar, bzw. unnötig mit </w:t>
      </w:r>
      <w:r>
        <w:rPr>
          <w:sz w:val="28"/>
          <w:szCs w:val="28"/>
        </w:rPr>
        <w:t>Allergietests</w:t>
      </w:r>
      <w:r w:rsidRPr="00232D27">
        <w:rPr>
          <w:sz w:val="28"/>
          <w:szCs w:val="28"/>
        </w:rPr>
        <w:t>.</w:t>
      </w:r>
    </w:p>
    <w:p w:rsidR="007F0CB6" w:rsidRDefault="007F0CB6" w:rsidP="00C17BA0">
      <w:pPr>
        <w:pStyle w:val="Text"/>
      </w:pPr>
    </w:p>
    <w:p w:rsidR="007F0CB6" w:rsidRPr="008B5552" w:rsidRDefault="007F0CB6" w:rsidP="007F0CB6">
      <w:pPr>
        <w:pStyle w:val="Text"/>
        <w:rPr>
          <w:b/>
          <w:sz w:val="28"/>
          <w:szCs w:val="28"/>
        </w:rPr>
      </w:pPr>
      <w:r w:rsidRPr="008B5552">
        <w:rPr>
          <w:b/>
          <w:sz w:val="28"/>
          <w:szCs w:val="28"/>
        </w:rPr>
        <w:t>Dies stellt bei organisch bedingten Sensibilitäten wie der MCS</w:t>
      </w:r>
      <w:r w:rsidRPr="008B5552">
        <w:rPr>
          <w:sz w:val="28"/>
          <w:szCs w:val="28"/>
        </w:rPr>
        <w:t xml:space="preserve"> </w:t>
      </w:r>
      <w:r w:rsidRPr="008B5552">
        <w:rPr>
          <w:b/>
          <w:sz w:val="28"/>
          <w:szCs w:val="28"/>
        </w:rPr>
        <w:t>eine</w:t>
      </w:r>
    </w:p>
    <w:p w:rsidR="007F0CB6" w:rsidRPr="008B5552" w:rsidRDefault="007F0CB6" w:rsidP="007F0CB6">
      <w:pPr>
        <w:pStyle w:val="Text"/>
        <w:rPr>
          <w:sz w:val="28"/>
          <w:szCs w:val="28"/>
        </w:rPr>
      </w:pPr>
      <w:r w:rsidRPr="008B5552">
        <w:rPr>
          <w:b/>
          <w:sz w:val="28"/>
          <w:szCs w:val="28"/>
        </w:rPr>
        <w:t>Körperverletzung dar!</w:t>
      </w:r>
      <w:r w:rsidRPr="008B5552">
        <w:rPr>
          <w:sz w:val="28"/>
          <w:szCs w:val="28"/>
        </w:rPr>
        <w:t xml:space="preserve"> </w:t>
      </w:r>
      <w:r w:rsidRPr="008B5552">
        <w:rPr>
          <w:b/>
          <w:sz w:val="28"/>
          <w:szCs w:val="28"/>
        </w:rPr>
        <w:t>D</w:t>
      </w:r>
      <w:r w:rsidRPr="008B5552">
        <w:rPr>
          <w:b/>
          <w:bCs/>
          <w:sz w:val="28"/>
          <w:szCs w:val="28"/>
        </w:rPr>
        <w:t>er Versuch ist strafbar!</w:t>
      </w:r>
    </w:p>
    <w:p w:rsidR="007F0CB6" w:rsidRDefault="007F0CB6" w:rsidP="00C17BA0">
      <w:pPr>
        <w:pStyle w:val="Text"/>
      </w:pPr>
    </w:p>
    <w:p w:rsidR="00441453" w:rsidRDefault="000A575E" w:rsidP="00C17BA0">
      <w:pPr>
        <w:pStyle w:val="Text"/>
      </w:pPr>
      <w:r>
        <w:br w:type="page"/>
      </w:r>
    </w:p>
    <w:p w:rsidR="007B32B3" w:rsidRPr="007B32B3" w:rsidRDefault="007B32B3" w:rsidP="007B32B3">
      <w:pPr>
        <w:pStyle w:val="Text"/>
        <w:rPr>
          <w:sz w:val="28"/>
          <w:szCs w:val="28"/>
        </w:rPr>
      </w:pPr>
      <w:r w:rsidRPr="007B32B3">
        <w:rPr>
          <w:sz w:val="28"/>
          <w:szCs w:val="28"/>
        </w:rPr>
        <w:lastRenderedPageBreak/>
        <w:t>Juristische Definition:</w:t>
      </w:r>
    </w:p>
    <w:p w:rsidR="007B32B3" w:rsidRPr="007B32B3" w:rsidRDefault="007B32B3" w:rsidP="007B32B3">
      <w:pPr>
        <w:pStyle w:val="Text"/>
        <w:rPr>
          <w:sz w:val="28"/>
          <w:szCs w:val="28"/>
        </w:rPr>
      </w:pPr>
      <w:r w:rsidRPr="007B32B3">
        <w:rPr>
          <w:sz w:val="28"/>
          <w:szCs w:val="28"/>
        </w:rPr>
        <w:t>„Wenn der kranke Zustand durch eine Handlung eines Dritten gesteigert und dadurch das Wohlbefinden erheblich beeinträchtigt wird.“</w:t>
      </w:r>
    </w:p>
    <w:p w:rsidR="007B32B3" w:rsidRPr="007B32B3" w:rsidRDefault="007B32B3" w:rsidP="007B32B3">
      <w:pPr>
        <w:pStyle w:val="Text"/>
        <w:rPr>
          <w:sz w:val="28"/>
          <w:szCs w:val="28"/>
        </w:rPr>
      </w:pPr>
    </w:p>
    <w:p w:rsidR="007B32B3" w:rsidRPr="007B32B3" w:rsidRDefault="007B32B3" w:rsidP="007B32B3">
      <w:pPr>
        <w:pStyle w:val="Text"/>
        <w:rPr>
          <w:sz w:val="28"/>
          <w:szCs w:val="28"/>
        </w:rPr>
      </w:pPr>
      <w:r w:rsidRPr="007B32B3">
        <w:rPr>
          <w:b/>
          <w:bCs/>
          <w:sz w:val="28"/>
          <w:szCs w:val="28"/>
        </w:rPr>
        <w:t>Straftat: Einfache Körperverletzung.</w:t>
      </w:r>
    </w:p>
    <w:p w:rsidR="00441453" w:rsidRDefault="00441453" w:rsidP="00C17BA0">
      <w:pPr>
        <w:pStyle w:val="Text"/>
      </w:pPr>
    </w:p>
    <w:p w:rsidR="007B32B3" w:rsidRPr="007B32B3" w:rsidRDefault="007B32B3" w:rsidP="007B32B3">
      <w:pPr>
        <w:pStyle w:val="Text"/>
        <w:rPr>
          <w:b/>
          <w:bCs/>
          <w:sz w:val="28"/>
          <w:szCs w:val="28"/>
        </w:rPr>
      </w:pPr>
      <w:r w:rsidRPr="007B32B3">
        <w:rPr>
          <w:b/>
          <w:bCs/>
          <w:sz w:val="28"/>
          <w:szCs w:val="28"/>
        </w:rPr>
        <w:t>Wichtig für Erkrankte sind hier die Selbsthilfegruppen (SHG)</w:t>
      </w:r>
    </w:p>
    <w:p w:rsidR="000A575E" w:rsidRDefault="000A575E" w:rsidP="00C17BA0">
      <w:pPr>
        <w:pStyle w:val="Text"/>
      </w:pPr>
    </w:p>
    <w:p w:rsidR="000A575E" w:rsidRPr="00232D27" w:rsidRDefault="000A575E" w:rsidP="00C17BA0">
      <w:pPr>
        <w:pStyle w:val="Text"/>
        <w:rPr>
          <w:sz w:val="28"/>
          <w:szCs w:val="28"/>
        </w:rPr>
      </w:pPr>
      <w:r w:rsidRPr="00232D27">
        <w:rPr>
          <w:sz w:val="28"/>
          <w:szCs w:val="28"/>
        </w:rPr>
        <w:t>Wir müssen als SHG die Öffentlichkeit auf diese Umstände aufmerksam machen</w:t>
      </w:r>
      <w:r w:rsidR="00D00443" w:rsidRPr="00232D27">
        <w:rPr>
          <w:sz w:val="28"/>
          <w:szCs w:val="28"/>
        </w:rPr>
        <w:t>!</w:t>
      </w:r>
    </w:p>
    <w:p w:rsidR="000A575E" w:rsidRDefault="000A575E" w:rsidP="00C17BA0">
      <w:pPr>
        <w:pStyle w:val="Text"/>
      </w:pPr>
    </w:p>
    <w:p w:rsidR="000A575E" w:rsidRPr="00232D27" w:rsidRDefault="000A575E" w:rsidP="00C17BA0">
      <w:pPr>
        <w:pStyle w:val="Text"/>
        <w:rPr>
          <w:sz w:val="28"/>
          <w:szCs w:val="28"/>
        </w:rPr>
      </w:pPr>
      <w:r w:rsidRPr="00232D27">
        <w:rPr>
          <w:sz w:val="28"/>
          <w:szCs w:val="28"/>
        </w:rPr>
        <w:t xml:space="preserve">Vor allem in der Anfangsphase der Erkrankung ist es wichtig, Rat und Informationen zusammenzutragen. Neben einem kompetenten Arzt kann hier eine Selbsthilfegruppe mit </w:t>
      </w:r>
      <w:r w:rsidR="00D00443" w:rsidRPr="00232D27">
        <w:rPr>
          <w:sz w:val="28"/>
          <w:szCs w:val="28"/>
        </w:rPr>
        <w:t>„</w:t>
      </w:r>
      <w:r w:rsidRPr="00232D27">
        <w:rPr>
          <w:sz w:val="28"/>
          <w:szCs w:val="28"/>
        </w:rPr>
        <w:t>erfahrenen Patienten</w:t>
      </w:r>
      <w:r w:rsidR="00D00443" w:rsidRPr="00232D27">
        <w:rPr>
          <w:sz w:val="28"/>
          <w:szCs w:val="28"/>
        </w:rPr>
        <w:t>“</w:t>
      </w:r>
      <w:r w:rsidRPr="00232D27">
        <w:rPr>
          <w:sz w:val="28"/>
          <w:szCs w:val="28"/>
        </w:rPr>
        <w:t xml:space="preserve"> im Hintergrund viel weiterhelfen.</w:t>
      </w:r>
    </w:p>
    <w:p w:rsidR="000A575E" w:rsidRDefault="000A575E" w:rsidP="00C17BA0"/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>Wir bieten:</w:t>
      </w:r>
      <w:r w:rsidRPr="00232D27">
        <w:rPr>
          <w:sz w:val="28"/>
          <w:szCs w:val="28"/>
        </w:rPr>
        <w:tab/>
        <w:t>Austausch von Erfahrungen</w:t>
      </w: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ab/>
        <w:t>Informationen und Hilfe</w:t>
      </w: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ab/>
        <w:t>Emotionale Unterstützung</w:t>
      </w: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ab/>
        <w:t>Verständnis und Akzeptanz</w:t>
      </w:r>
    </w:p>
    <w:p w:rsidR="000A575E" w:rsidRDefault="000A575E" w:rsidP="00C17BA0">
      <w:pPr>
        <w:pStyle w:val="Text"/>
      </w:pP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>Wir wollen:</w:t>
      </w:r>
      <w:r w:rsidRPr="00232D27">
        <w:rPr>
          <w:sz w:val="28"/>
          <w:szCs w:val="28"/>
        </w:rPr>
        <w:tab/>
        <w:t>Eine positive Einstellung zur Krankheit</w:t>
      </w: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ab/>
        <w:t>Ein Kommunikationsnetz einrichten</w:t>
      </w: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ab/>
        <w:t>Eine Anlaufstelle für Hilfesuchende sein</w:t>
      </w: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ab/>
        <w:t>Eine Änderung</w:t>
      </w:r>
      <w:r w:rsidR="00232D27">
        <w:rPr>
          <w:sz w:val="28"/>
          <w:szCs w:val="28"/>
        </w:rPr>
        <w:t>/</w:t>
      </w:r>
      <w:r w:rsidRPr="00232D27">
        <w:rPr>
          <w:sz w:val="28"/>
          <w:szCs w:val="28"/>
        </w:rPr>
        <w:t>Umdenken der „Nichtbetroffenen“</w:t>
      </w:r>
    </w:p>
    <w:p w:rsidR="000A575E" w:rsidRPr="00232D27" w:rsidRDefault="000A575E" w:rsidP="00232D27">
      <w:pPr>
        <w:pStyle w:val="Text"/>
        <w:tabs>
          <w:tab w:val="left" w:pos="2268"/>
        </w:tabs>
        <w:rPr>
          <w:sz w:val="28"/>
          <w:szCs w:val="28"/>
        </w:rPr>
      </w:pPr>
      <w:r w:rsidRPr="00232D27">
        <w:rPr>
          <w:sz w:val="28"/>
          <w:szCs w:val="28"/>
        </w:rPr>
        <w:tab/>
        <w:t>Mehr Forschung</w:t>
      </w:r>
    </w:p>
    <w:p w:rsidR="008568D2" w:rsidRDefault="008568D2" w:rsidP="00C17BA0">
      <w:pPr>
        <w:pStyle w:val="Text"/>
      </w:pPr>
    </w:p>
    <w:p w:rsidR="000A575E" w:rsidRDefault="000A575E" w:rsidP="00C17BA0">
      <w:pPr>
        <w:pStyle w:val="berschrift2"/>
      </w:pPr>
      <w:r>
        <w:t>Kontakt:</w:t>
      </w:r>
    </w:p>
    <w:p w:rsidR="000A575E" w:rsidRDefault="000A575E" w:rsidP="00C17BA0">
      <w:pPr>
        <w:pStyle w:val="Text"/>
      </w:pPr>
    </w:p>
    <w:p w:rsidR="000A575E" w:rsidRDefault="00933480" w:rsidP="00C17BA0">
      <w:pPr>
        <w:pStyle w:val="Text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SHG MCS Ludwigsburg, </w:t>
      </w:r>
      <w:r w:rsidR="00296DA5" w:rsidRPr="00232D27">
        <w:rPr>
          <w:sz w:val="28"/>
          <w:szCs w:val="28"/>
          <w:lang w:val="it-IT"/>
        </w:rPr>
        <w:t xml:space="preserve">Frau </w:t>
      </w:r>
      <w:r w:rsidR="000A575E" w:rsidRPr="00232D27">
        <w:rPr>
          <w:sz w:val="28"/>
          <w:szCs w:val="28"/>
          <w:lang w:val="it-IT"/>
        </w:rPr>
        <w:t>C</w:t>
      </w:r>
      <w:r w:rsidR="00296DA5" w:rsidRPr="00232D27">
        <w:rPr>
          <w:sz w:val="28"/>
          <w:szCs w:val="28"/>
          <w:lang w:val="it-IT"/>
        </w:rPr>
        <w:t xml:space="preserve">. </w:t>
      </w:r>
      <w:r w:rsidR="000A575E" w:rsidRPr="00232D27">
        <w:rPr>
          <w:sz w:val="28"/>
          <w:szCs w:val="28"/>
          <w:lang w:val="it-IT"/>
        </w:rPr>
        <w:t xml:space="preserve">Frenzl, </w:t>
      </w:r>
      <w:r w:rsidR="005C1D21">
        <w:rPr>
          <w:sz w:val="28"/>
          <w:szCs w:val="28"/>
        </w:rPr>
        <w:t xml:space="preserve">E-Mail: </w:t>
      </w:r>
      <w:r w:rsidR="007F0CB6" w:rsidRPr="007F0CB6">
        <w:rPr>
          <w:sz w:val="28"/>
          <w:szCs w:val="28"/>
        </w:rPr>
        <w:t>MCS-LB@freenet.de</w:t>
      </w:r>
    </w:p>
    <w:p w:rsidR="000A575E" w:rsidRDefault="000A575E" w:rsidP="00C17BA0">
      <w:pPr>
        <w:pStyle w:val="Text"/>
      </w:pPr>
    </w:p>
    <w:p w:rsidR="007F0CB6" w:rsidRPr="005F3251" w:rsidRDefault="007F0CB6" w:rsidP="007F0CB6">
      <w:pPr>
        <w:pStyle w:val="Text"/>
        <w:rPr>
          <w:sz w:val="28"/>
          <w:szCs w:val="28"/>
          <w:lang w:val="en-GB"/>
        </w:rPr>
      </w:pPr>
      <w:r w:rsidRPr="005F3251">
        <w:rPr>
          <w:sz w:val="28"/>
          <w:szCs w:val="28"/>
          <w:lang w:val="en-GB"/>
        </w:rPr>
        <w:t>CSN, Chemical Sensitivity Network</w:t>
      </w:r>
    </w:p>
    <w:p w:rsidR="007F0CB6" w:rsidRPr="00AC7406" w:rsidRDefault="007F0CB6" w:rsidP="007F0CB6">
      <w:pPr>
        <w:pStyle w:val="Text"/>
        <w:rPr>
          <w:sz w:val="28"/>
          <w:szCs w:val="28"/>
        </w:rPr>
      </w:pPr>
      <w:r w:rsidRPr="005F3251">
        <w:rPr>
          <w:sz w:val="28"/>
          <w:szCs w:val="28"/>
          <w:lang w:val="en-GB"/>
        </w:rPr>
        <w:t xml:space="preserve">Homepage. </w:t>
      </w:r>
      <w:r w:rsidRPr="00AE7F74">
        <w:rPr>
          <w:rStyle w:val="Hyperlink"/>
          <w:color w:val="auto"/>
          <w:sz w:val="28"/>
          <w:szCs w:val="28"/>
          <w:u w:val="none"/>
        </w:rPr>
        <w:t>www.csn-deutschland.de</w:t>
      </w:r>
      <w:r w:rsidRPr="00AE7F74">
        <w:rPr>
          <w:sz w:val="28"/>
          <w:szCs w:val="28"/>
        </w:rPr>
        <w:t xml:space="preserve"> </w:t>
      </w:r>
      <w:r w:rsidRPr="00AC7406">
        <w:rPr>
          <w:sz w:val="28"/>
          <w:szCs w:val="28"/>
        </w:rPr>
        <w:t xml:space="preserve">, E-Mail: </w:t>
      </w:r>
      <w:r w:rsidRPr="00AE7F74">
        <w:rPr>
          <w:rStyle w:val="Hyperlink"/>
          <w:color w:val="auto"/>
          <w:sz w:val="28"/>
          <w:szCs w:val="28"/>
          <w:u w:val="none"/>
        </w:rPr>
        <w:t>csn@allergic.de</w:t>
      </w:r>
    </w:p>
    <w:p w:rsidR="007F0CB6" w:rsidRPr="001C6EAD" w:rsidRDefault="007F0CB6" w:rsidP="007F0CB6"/>
    <w:p w:rsidR="007F0CB6" w:rsidRPr="00AC7406" w:rsidRDefault="007F0CB6" w:rsidP="007F0CB6">
      <w:pPr>
        <w:pStyle w:val="Text"/>
        <w:rPr>
          <w:sz w:val="28"/>
          <w:szCs w:val="28"/>
        </w:rPr>
      </w:pPr>
      <w:r w:rsidRPr="00AC7406">
        <w:rPr>
          <w:sz w:val="28"/>
          <w:szCs w:val="28"/>
        </w:rPr>
        <w:t>KISS Kontakt- + Informationsstelle</w:t>
      </w:r>
    </w:p>
    <w:p w:rsidR="007F0CB6" w:rsidRPr="00AC7406" w:rsidRDefault="007F0CB6" w:rsidP="007F0CB6">
      <w:pPr>
        <w:pStyle w:val="Text"/>
        <w:rPr>
          <w:sz w:val="28"/>
          <w:szCs w:val="28"/>
        </w:rPr>
      </w:pPr>
      <w:r w:rsidRPr="00AC7406">
        <w:rPr>
          <w:sz w:val="28"/>
          <w:szCs w:val="28"/>
        </w:rPr>
        <w:t>SHG MCS</w:t>
      </w:r>
      <w:r w:rsidR="0028077B">
        <w:rPr>
          <w:sz w:val="28"/>
          <w:szCs w:val="28"/>
        </w:rPr>
        <w:t xml:space="preserve"> </w:t>
      </w:r>
      <w:r w:rsidRPr="00AC7406">
        <w:rPr>
          <w:sz w:val="28"/>
          <w:szCs w:val="28"/>
        </w:rPr>
        <w:t>Stuttgart</w:t>
      </w:r>
    </w:p>
    <w:p w:rsidR="007F0CB6" w:rsidRPr="00AC7406" w:rsidRDefault="007F0CB6" w:rsidP="007F0CB6">
      <w:pPr>
        <w:pStyle w:val="Text"/>
        <w:rPr>
          <w:sz w:val="28"/>
          <w:szCs w:val="28"/>
        </w:rPr>
      </w:pPr>
      <w:r w:rsidRPr="00AC7406">
        <w:rPr>
          <w:sz w:val="28"/>
          <w:szCs w:val="28"/>
        </w:rPr>
        <w:t>Marienstr. 9, 70178 Stuttgart, Tel. 07 11 / 6 40 61 17</w:t>
      </w:r>
    </w:p>
    <w:p w:rsidR="006B0178" w:rsidRDefault="006B0178" w:rsidP="00C17BA0">
      <w:pPr>
        <w:pStyle w:val="Text"/>
      </w:pPr>
    </w:p>
    <w:p w:rsidR="00AE0549" w:rsidRPr="00225E7F" w:rsidRDefault="00B527C6" w:rsidP="00AE0549">
      <w:pPr>
        <w:pStyle w:val="Text"/>
      </w:pPr>
      <w:r w:rsidRPr="00225E7F">
        <w:t>Textauszüge</w:t>
      </w:r>
      <w:r w:rsidR="00E63FC4" w:rsidRPr="00225E7F">
        <w:t>:</w:t>
      </w:r>
    </w:p>
    <w:p w:rsidR="00AE0549" w:rsidRPr="00225E7F" w:rsidRDefault="00B527C6" w:rsidP="00AE0549">
      <w:pPr>
        <w:pStyle w:val="Text"/>
      </w:pPr>
      <w:r w:rsidRPr="00225E7F">
        <w:t xml:space="preserve">„Handbuch Chemikalienunverträglichkeit (MCS)“ von Werner </w:t>
      </w:r>
      <w:proofErr w:type="spellStart"/>
      <w:r w:rsidRPr="00225E7F">
        <w:t>Maschewsky</w:t>
      </w:r>
      <w:proofErr w:type="spellEnd"/>
      <w:r w:rsidRPr="00225E7F">
        <w:t>,</w:t>
      </w:r>
    </w:p>
    <w:p w:rsidR="00720922" w:rsidRPr="00225E7F" w:rsidRDefault="00720922" w:rsidP="00720922">
      <w:pPr>
        <w:pStyle w:val="Text"/>
      </w:pPr>
      <w:r w:rsidRPr="00225E7F">
        <w:t xml:space="preserve">CSN, Chemical </w:t>
      </w:r>
      <w:proofErr w:type="spellStart"/>
      <w:r w:rsidRPr="00225E7F">
        <w:t>Sensitivity</w:t>
      </w:r>
      <w:proofErr w:type="spellEnd"/>
      <w:r w:rsidRPr="00225E7F">
        <w:t xml:space="preserve"> Network - </w:t>
      </w:r>
      <w:r w:rsidRPr="00225E7F">
        <w:rPr>
          <w:b/>
        </w:rPr>
        <w:t>www.csn-deutschland.de</w:t>
      </w:r>
    </w:p>
    <w:p w:rsidR="00AE0549" w:rsidRPr="00225E7F" w:rsidRDefault="00B527C6" w:rsidP="00AE0549">
      <w:pPr>
        <w:pStyle w:val="Text"/>
        <w:rPr>
          <w:lang w:val="en-US"/>
        </w:rPr>
      </w:pPr>
      <w:r w:rsidRPr="00225E7F">
        <w:rPr>
          <w:lang w:val="en-US"/>
        </w:rPr>
        <w:t>MCS</w:t>
      </w:r>
      <w:r w:rsidR="006B0178" w:rsidRPr="00225E7F">
        <w:rPr>
          <w:lang w:val="en-US"/>
        </w:rPr>
        <w:t>/</w:t>
      </w:r>
      <w:r w:rsidRPr="00225E7F">
        <w:rPr>
          <w:lang w:val="en-US"/>
        </w:rPr>
        <w:t xml:space="preserve">CFS-Initiative NRW </w:t>
      </w:r>
      <w:proofErr w:type="spellStart"/>
      <w:r w:rsidRPr="00225E7F">
        <w:rPr>
          <w:lang w:val="en-US"/>
        </w:rPr>
        <w:t>e.V</w:t>
      </w:r>
      <w:proofErr w:type="spellEnd"/>
      <w:r w:rsidRPr="00225E7F">
        <w:rPr>
          <w:lang w:val="en-US"/>
        </w:rPr>
        <w:t>.</w:t>
      </w:r>
      <w:r w:rsidR="006B0178" w:rsidRPr="00225E7F">
        <w:rPr>
          <w:lang w:val="en-US"/>
        </w:rPr>
        <w:t xml:space="preserve"> </w:t>
      </w:r>
      <w:r w:rsidR="00933480">
        <w:rPr>
          <w:lang w:val="en-US"/>
        </w:rPr>
        <w:t xml:space="preserve">- </w:t>
      </w:r>
      <w:r w:rsidR="006B0178" w:rsidRPr="00225E7F">
        <w:rPr>
          <w:b/>
          <w:lang w:val="en-US"/>
        </w:rPr>
        <w:t>www.mcs-cfs-initiative.de</w:t>
      </w:r>
    </w:p>
    <w:p w:rsidR="008568D2" w:rsidRDefault="008568D2" w:rsidP="00C17BA0">
      <w:bookmarkStart w:id="0" w:name="_GoBack"/>
      <w:bookmarkEnd w:id="0"/>
    </w:p>
    <w:p w:rsidR="00933480" w:rsidRDefault="00933480" w:rsidP="00C17BA0"/>
    <w:p w:rsidR="0028077B" w:rsidRDefault="0028077B" w:rsidP="00C17BA0"/>
    <w:p w:rsidR="008568D2" w:rsidRDefault="008568D2" w:rsidP="008568D2">
      <w:pPr>
        <w:pStyle w:val="Fuzeile"/>
        <w:jc w:val="left"/>
        <w:rPr>
          <w:b/>
        </w:rPr>
      </w:pPr>
      <w:r w:rsidRPr="008568D2">
        <w:rPr>
          <w:b/>
        </w:rPr>
        <w:t>erstellt von Frau C. Frenzl, SHG MCS Ludwigsburg,</w:t>
      </w:r>
    </w:p>
    <w:p w:rsidR="008568D2" w:rsidRPr="008568D2" w:rsidRDefault="008568D2" w:rsidP="008568D2">
      <w:pPr>
        <w:rPr>
          <w:b/>
          <w:szCs w:val="16"/>
        </w:rPr>
      </w:pPr>
      <w:r w:rsidRPr="008568D2">
        <w:rPr>
          <w:b/>
          <w:szCs w:val="16"/>
        </w:rPr>
        <w:t>Autorin des Buches „Leben ohne Chemie“, ISBN Nr. 9783734794650</w:t>
      </w:r>
    </w:p>
    <w:sectPr w:rsidR="008568D2" w:rsidRPr="008568D2" w:rsidSect="00065C1B">
      <w:head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D0" w:rsidRDefault="007D7ED0" w:rsidP="00C17BA0">
      <w:r>
        <w:separator/>
      </w:r>
    </w:p>
  </w:endnote>
  <w:endnote w:type="continuationSeparator" w:id="0">
    <w:p w:rsidR="007D7ED0" w:rsidRDefault="007D7ED0" w:rsidP="00C1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D0" w:rsidRDefault="007D7ED0" w:rsidP="00C17BA0">
      <w:r>
        <w:separator/>
      </w:r>
    </w:p>
  </w:footnote>
  <w:footnote w:type="continuationSeparator" w:id="0">
    <w:p w:rsidR="007D7ED0" w:rsidRDefault="007D7ED0" w:rsidP="00C1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83" w:rsidRPr="00065C1B" w:rsidRDefault="00426983" w:rsidP="00C17BA0">
    <w:pPr>
      <w:pStyle w:val="Kopfzeile"/>
    </w:pPr>
    <w:r w:rsidRPr="00065C1B">
      <w:t xml:space="preserve">Seite </w:t>
    </w:r>
    <w:r w:rsidRPr="00065C1B">
      <w:rPr>
        <w:rStyle w:val="Seitenzahl"/>
      </w:rPr>
      <w:fldChar w:fldCharType="begin"/>
    </w:r>
    <w:r w:rsidRPr="00065C1B">
      <w:rPr>
        <w:rStyle w:val="Seitenzahl"/>
      </w:rPr>
      <w:instrText xml:space="preserve"> PAGE </w:instrText>
    </w:r>
    <w:r w:rsidRPr="00065C1B">
      <w:rPr>
        <w:rStyle w:val="Seitenzahl"/>
      </w:rPr>
      <w:fldChar w:fldCharType="separate"/>
    </w:r>
    <w:r w:rsidR="00543CC7">
      <w:rPr>
        <w:rStyle w:val="Seitenzahl"/>
        <w:noProof/>
      </w:rPr>
      <w:t>4</w:t>
    </w:r>
    <w:r w:rsidRPr="00065C1B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4A4F"/>
    <w:multiLevelType w:val="multilevel"/>
    <w:tmpl w:val="085C0E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05A0"/>
    <w:multiLevelType w:val="hybridMultilevel"/>
    <w:tmpl w:val="085C0E78"/>
    <w:lvl w:ilvl="0" w:tplc="3D94A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1F8C"/>
    <w:multiLevelType w:val="hybridMultilevel"/>
    <w:tmpl w:val="0526D0FA"/>
    <w:lvl w:ilvl="0" w:tplc="0407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7496B15"/>
    <w:multiLevelType w:val="hybridMultilevel"/>
    <w:tmpl w:val="C2FA75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aftHVTGYuYdm486N3iWc6Yo+Xq0J8QJttXcs8BY5hmcpjROV//z0SSViiXMywhqbkJ9gGtRo7yo5xhFrtg1BA==" w:salt="TtUOoueN47EfxNB/EgNQlg==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0"/>
    <w:rsid w:val="00056AF0"/>
    <w:rsid w:val="000656EF"/>
    <w:rsid w:val="00065C1B"/>
    <w:rsid w:val="00076545"/>
    <w:rsid w:val="000A575E"/>
    <w:rsid w:val="000B1878"/>
    <w:rsid w:val="00133BFE"/>
    <w:rsid w:val="00181BFC"/>
    <w:rsid w:val="001835F4"/>
    <w:rsid w:val="001F59B8"/>
    <w:rsid w:val="00220850"/>
    <w:rsid w:val="00225E7F"/>
    <w:rsid w:val="00232D27"/>
    <w:rsid w:val="0028077B"/>
    <w:rsid w:val="002820ED"/>
    <w:rsid w:val="00296DA5"/>
    <w:rsid w:val="002B5E1D"/>
    <w:rsid w:val="002D71DC"/>
    <w:rsid w:val="00301D4F"/>
    <w:rsid w:val="0031065C"/>
    <w:rsid w:val="003D3C36"/>
    <w:rsid w:val="004016E4"/>
    <w:rsid w:val="00410B01"/>
    <w:rsid w:val="00426983"/>
    <w:rsid w:val="00441453"/>
    <w:rsid w:val="004A09ED"/>
    <w:rsid w:val="004B2E7C"/>
    <w:rsid w:val="004C1857"/>
    <w:rsid w:val="00543CC7"/>
    <w:rsid w:val="005465DB"/>
    <w:rsid w:val="005526A1"/>
    <w:rsid w:val="005602A0"/>
    <w:rsid w:val="005732FA"/>
    <w:rsid w:val="00575A47"/>
    <w:rsid w:val="005A5160"/>
    <w:rsid w:val="005B2A95"/>
    <w:rsid w:val="005C1D21"/>
    <w:rsid w:val="005F5BE6"/>
    <w:rsid w:val="005F69BD"/>
    <w:rsid w:val="00617363"/>
    <w:rsid w:val="006611E9"/>
    <w:rsid w:val="00684309"/>
    <w:rsid w:val="006B0178"/>
    <w:rsid w:val="006B06FE"/>
    <w:rsid w:val="006B0B7D"/>
    <w:rsid w:val="006C5CBC"/>
    <w:rsid w:val="006D2264"/>
    <w:rsid w:val="006E1FEA"/>
    <w:rsid w:val="006F4FE8"/>
    <w:rsid w:val="00703489"/>
    <w:rsid w:val="00720922"/>
    <w:rsid w:val="007939E2"/>
    <w:rsid w:val="007A7B8C"/>
    <w:rsid w:val="007B32B3"/>
    <w:rsid w:val="007B63AC"/>
    <w:rsid w:val="007D7ED0"/>
    <w:rsid w:val="007F04B3"/>
    <w:rsid w:val="007F0CB6"/>
    <w:rsid w:val="0080153B"/>
    <w:rsid w:val="00846029"/>
    <w:rsid w:val="00855E0E"/>
    <w:rsid w:val="008568D2"/>
    <w:rsid w:val="008816F3"/>
    <w:rsid w:val="008B5552"/>
    <w:rsid w:val="008C47DD"/>
    <w:rsid w:val="008E3D41"/>
    <w:rsid w:val="00933480"/>
    <w:rsid w:val="00964DB5"/>
    <w:rsid w:val="0096776F"/>
    <w:rsid w:val="009A12B7"/>
    <w:rsid w:val="009B233A"/>
    <w:rsid w:val="00A11134"/>
    <w:rsid w:val="00A228B3"/>
    <w:rsid w:val="00A61D4D"/>
    <w:rsid w:val="00AE0549"/>
    <w:rsid w:val="00AE7F74"/>
    <w:rsid w:val="00B228BB"/>
    <w:rsid w:val="00B42F94"/>
    <w:rsid w:val="00B527C6"/>
    <w:rsid w:val="00BB7EB7"/>
    <w:rsid w:val="00C17BA0"/>
    <w:rsid w:val="00C71D98"/>
    <w:rsid w:val="00CB101D"/>
    <w:rsid w:val="00CC159A"/>
    <w:rsid w:val="00CF6446"/>
    <w:rsid w:val="00D00443"/>
    <w:rsid w:val="00D255BC"/>
    <w:rsid w:val="00D61733"/>
    <w:rsid w:val="00D95144"/>
    <w:rsid w:val="00DF02D0"/>
    <w:rsid w:val="00E51CC8"/>
    <w:rsid w:val="00E63FC4"/>
    <w:rsid w:val="00E82FDA"/>
    <w:rsid w:val="00EF0F2D"/>
    <w:rsid w:val="00F00699"/>
    <w:rsid w:val="00F05073"/>
    <w:rsid w:val="00F20B72"/>
    <w:rsid w:val="00F3156E"/>
    <w:rsid w:val="00F47A40"/>
    <w:rsid w:val="00F53C1A"/>
    <w:rsid w:val="00F826DB"/>
    <w:rsid w:val="00FA5C2F"/>
    <w:rsid w:val="00FC6022"/>
    <w:rsid w:val="00FE560F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05E32-5576-42AA-8939-2B37743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C17BA0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84309"/>
    <w:pPr>
      <w:keepNext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441453"/>
    <w:pPr>
      <w:keepNext/>
      <w:tabs>
        <w:tab w:val="left" w:pos="992"/>
      </w:tabs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255BC"/>
    <w:pPr>
      <w:keepNext/>
      <w:outlineLvl w:val="2"/>
    </w:pPr>
    <w:rPr>
      <w:b/>
      <w:bCs/>
      <w:sz w:val="28"/>
      <w:szCs w:val="26"/>
    </w:rPr>
  </w:style>
  <w:style w:type="paragraph" w:styleId="berschrift4">
    <w:name w:val="heading 4"/>
    <w:basedOn w:val="Standard"/>
    <w:next w:val="Standard"/>
    <w:autoRedefine/>
    <w:qFormat/>
    <w:pPr>
      <w:keepNext/>
      <w:jc w:val="center"/>
      <w:outlineLvl w:val="3"/>
    </w:pPr>
    <w:rPr>
      <w:bCs/>
      <w:sz w:val="16"/>
      <w:szCs w:val="28"/>
    </w:rPr>
  </w:style>
  <w:style w:type="paragraph" w:styleId="berschrift5">
    <w:name w:val="heading 5"/>
    <w:basedOn w:val="Standard"/>
    <w:next w:val="Standard"/>
    <w:autoRedefine/>
    <w:qFormat/>
    <w:pPr>
      <w:jc w:val="center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pPr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</w:style>
  <w:style w:type="paragraph" w:customStyle="1" w:styleId="Absender">
    <w:name w:val="Absender"/>
    <w:basedOn w:val="Standard"/>
    <w:rPr>
      <w:sz w:val="16"/>
    </w:rPr>
  </w:style>
  <w:style w:type="paragraph" w:styleId="Fuzeile">
    <w:name w:val="footer"/>
    <w:basedOn w:val="Standard"/>
    <w:link w:val="FuzeileZchn"/>
    <w:autoRedefine/>
    <w:rsid w:val="00B42F94"/>
    <w:pPr>
      <w:tabs>
        <w:tab w:val="center" w:pos="4536"/>
        <w:tab w:val="right" w:pos="9072"/>
      </w:tabs>
      <w:jc w:val="center"/>
    </w:pPr>
  </w:style>
  <w:style w:type="paragraph" w:customStyle="1" w:styleId="Umrandung">
    <w:name w:val="Umrandung"/>
    <w:basedOn w:val="Standard"/>
    <w:next w:val="Standard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rFonts w:eastAsia="MS Mincho"/>
      <w:b/>
    </w:rPr>
  </w:style>
  <w:style w:type="paragraph" w:customStyle="1" w:styleId="Formatvorlage1">
    <w:name w:val="Formatvorlage1"/>
    <w:basedOn w:val="berschrift6"/>
  </w:style>
  <w:style w:type="paragraph" w:styleId="Textkrper">
    <w:name w:val="Body Text"/>
    <w:basedOn w:val="Standard"/>
    <w:pPr>
      <w:jc w:val="both"/>
    </w:pPr>
  </w:style>
  <w:style w:type="character" w:customStyle="1" w:styleId="TextZchn">
    <w:name w:val="Text Zchn"/>
    <w:basedOn w:val="Absatz-Standardschriftart"/>
    <w:link w:val="Text"/>
    <w:rsid w:val="00F47A40"/>
    <w:rPr>
      <w:rFonts w:ascii="Arial" w:hAnsi="Arial" w:cs="Arial"/>
      <w:sz w:val="24"/>
      <w:szCs w:val="24"/>
      <w:lang w:val="de-DE" w:eastAsia="de-DE" w:bidi="ar-SA"/>
    </w:rPr>
  </w:style>
  <w:style w:type="paragraph" w:styleId="Kopfzeile">
    <w:name w:val="header"/>
    <w:basedOn w:val="Standard"/>
    <w:rsid w:val="00065C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5C1B"/>
  </w:style>
  <w:style w:type="paragraph" w:styleId="Sprechblasentext">
    <w:name w:val="Balloon Text"/>
    <w:basedOn w:val="Standard"/>
    <w:link w:val="SprechblasentextZchn"/>
    <w:rsid w:val="00296D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96D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232D27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B42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4747</Characters>
  <Application>Microsoft Office Word</Application>
  <DocSecurity>8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diese Zurückhaltung auf dem Gebiet der Diagnose und der Definition gibt es mehrere Gründe: Ei-nerseits sind wir keine Ärzt</vt:lpstr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diese Zurückhaltung auf dem Gebiet der Diagnose und der Definition gibt es mehrere Gründe: Ei-nerseits sind wir keine Ärzt</dc:title>
  <dc:subject/>
  <dc:creator>Christiane Frenzl</dc:creator>
  <cp:keywords/>
  <dc:description/>
  <cp:lastModifiedBy>C. Frenzl</cp:lastModifiedBy>
  <cp:revision>3</cp:revision>
  <cp:lastPrinted>2018-08-03T12:08:00Z</cp:lastPrinted>
  <dcterms:created xsi:type="dcterms:W3CDTF">2018-11-22T11:39:00Z</dcterms:created>
  <dcterms:modified xsi:type="dcterms:W3CDTF">2018-11-22T11:42:00Z</dcterms:modified>
</cp:coreProperties>
</file>